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6AE" w:rsidRDefault="00EB5DB0" w:rsidP="009A729B">
      <w:pPr>
        <w:spacing w:after="0"/>
        <w:jc w:val="center"/>
      </w:pPr>
      <w:r>
        <w:t>Ebola and Nutrition – How Programs are responding and the SBC Tools they are using</w:t>
      </w:r>
    </w:p>
    <w:p w:rsidR="00EB5DB0" w:rsidRDefault="00EB5DB0" w:rsidP="009A729B">
      <w:pPr>
        <w:spacing w:after="0"/>
        <w:jc w:val="center"/>
      </w:pPr>
      <w:r>
        <w:t>Webinar – Dec 17, 2014</w:t>
      </w:r>
    </w:p>
    <w:p w:rsidR="009A729B" w:rsidRDefault="009A729B" w:rsidP="009A729B">
      <w:pPr>
        <w:spacing w:after="0"/>
        <w:jc w:val="center"/>
      </w:pPr>
      <w:r>
        <w:t>Core Group – SMBC Working group</w:t>
      </w:r>
    </w:p>
    <w:p w:rsidR="00EB5DB0" w:rsidRDefault="00EB5DB0"/>
    <w:p w:rsidR="00D9603A" w:rsidRDefault="00D9603A">
      <w:r>
        <w:t>On Dec 17</w:t>
      </w:r>
      <w:r w:rsidRPr="00D9603A">
        <w:rPr>
          <w:vertAlign w:val="superscript"/>
        </w:rPr>
        <w:t>th</w:t>
      </w:r>
      <w:r>
        <w:t xml:space="preserve">, the CORE Groups Nutrition and SBC working groups hosted a webinar on communications around the Ebola outbreak in the context of nutrition programs in Sierra Leone and Liberia.   Jen Burns welcomed the attendees and introduced the topic of the day: Adjusting programs to deal with </w:t>
      </w:r>
      <w:proofErr w:type="spellStart"/>
      <w:r>
        <w:t>ebola</w:t>
      </w:r>
      <w:proofErr w:type="spellEnd"/>
      <w:r>
        <w:t xml:space="preserve"> restrictions (no touching, no gatherings etc.); data and research needs in regard to </w:t>
      </w:r>
      <w:proofErr w:type="spellStart"/>
      <w:r>
        <w:t>relactation</w:t>
      </w:r>
      <w:proofErr w:type="spellEnd"/>
      <w:r>
        <w:t xml:space="preserve"> support and other nutritional issues related to EVD; general communications during the outbreak; and use of care groups for communication during the outbreak. </w:t>
      </w:r>
    </w:p>
    <w:p w:rsidR="00E61353" w:rsidRDefault="00EB5DB0" w:rsidP="00D9603A">
      <w:pPr>
        <w:pStyle w:val="ListParagraph"/>
        <w:numPr>
          <w:ilvl w:val="0"/>
          <w:numId w:val="1"/>
        </w:numPr>
      </w:pPr>
      <w:proofErr w:type="spellStart"/>
      <w:r>
        <w:t>Sibida</w:t>
      </w:r>
      <w:proofErr w:type="spellEnd"/>
      <w:r>
        <w:t xml:space="preserve"> George (IMC), and Georg</w:t>
      </w:r>
      <w:r w:rsidR="00D9603A">
        <w:t>ia</w:t>
      </w:r>
      <w:r>
        <w:t xml:space="preserve"> Beans (ACDIVOCA)</w:t>
      </w:r>
      <w:r w:rsidR="00D9603A">
        <w:t xml:space="preserve"> </w:t>
      </w:r>
      <w:proofErr w:type="gramStart"/>
      <w:r w:rsidR="00D9603A">
        <w:t>-  SNAP</w:t>
      </w:r>
      <w:proofErr w:type="gramEnd"/>
      <w:r w:rsidR="00E61353">
        <w:t xml:space="preserve">/MYAP program in Sierra Leone. </w:t>
      </w:r>
    </w:p>
    <w:p w:rsidR="00E61353" w:rsidRDefault="00D9603A" w:rsidP="00E61353">
      <w:pPr>
        <w:pStyle w:val="ListParagraph"/>
        <w:numPr>
          <w:ilvl w:val="1"/>
          <w:numId w:val="1"/>
        </w:numPr>
      </w:pPr>
      <w:r>
        <w:t xml:space="preserve">This program addresses chronic malnutrition in under-fives and livelihoods.  They use a care group model for their nutrition piece of work, through which a “lead mother” shares BCC messages with her group of mothers.  </w:t>
      </w:r>
    </w:p>
    <w:p w:rsidR="00E61353" w:rsidRDefault="00D9603A" w:rsidP="00E61353">
      <w:pPr>
        <w:pStyle w:val="ListParagraph"/>
        <w:numPr>
          <w:ilvl w:val="1"/>
          <w:numId w:val="1"/>
        </w:numPr>
      </w:pPr>
      <w:r>
        <w:t>When the state of emergency was declared, they had to stop distribution of supplements and instead are now distributing food to quarantined families and are looking into cash transfer programs for after the crisis (seed vouchers, local market boosting program</w:t>
      </w:r>
      <w:r w:rsidR="00521A8E">
        <w:t xml:space="preserve">s).  </w:t>
      </w:r>
    </w:p>
    <w:p w:rsidR="00D45B2A" w:rsidRDefault="00521A8E" w:rsidP="00E61353">
      <w:pPr>
        <w:pStyle w:val="ListParagraph"/>
        <w:numPr>
          <w:ilvl w:val="1"/>
          <w:numId w:val="1"/>
        </w:numPr>
      </w:pPr>
      <w:r>
        <w:t>Care groups also effected:</w:t>
      </w:r>
      <w:r w:rsidR="00D9603A">
        <w:t xml:space="preserve"> lead mothers could not hold group meetings but rather had t</w:t>
      </w:r>
      <w:r>
        <w:t xml:space="preserve">o visit families individually. Because of no touch policy has to teach lead moms new ways to assess malnutrition in children, added a module on infection prevention, and strengthened WASH messages in care group plans.  </w:t>
      </w:r>
    </w:p>
    <w:p w:rsidR="00EB5DB0" w:rsidRDefault="00521A8E" w:rsidP="00E61353">
      <w:pPr>
        <w:pStyle w:val="ListParagraph"/>
        <w:numPr>
          <w:ilvl w:val="1"/>
          <w:numId w:val="1"/>
        </w:numPr>
      </w:pPr>
      <w:r>
        <w:t xml:space="preserve">Key other issues: Men as partners – since men were the most mobile and most likely to be bringing the disease to the home, they are using men’s groups to teach EVD prevention.   OVC’s </w:t>
      </w:r>
      <w:proofErr w:type="gramStart"/>
      <w:r>
        <w:t>– working</w:t>
      </w:r>
      <w:proofErr w:type="gramEnd"/>
      <w:r>
        <w:t xml:space="preserve"> with GSL to plan for EVD Orphans after the crisis. </w:t>
      </w:r>
    </w:p>
    <w:p w:rsidR="00E61353" w:rsidRDefault="00521A8E" w:rsidP="00521A8E">
      <w:pPr>
        <w:pStyle w:val="ListParagraph"/>
        <w:numPr>
          <w:ilvl w:val="0"/>
          <w:numId w:val="1"/>
        </w:numPr>
      </w:pPr>
      <w:r>
        <w:t xml:space="preserve">Marie McGrath (ENN Director) – through </w:t>
      </w:r>
      <w:r w:rsidR="00D45B2A">
        <w:t>an informal working group</w:t>
      </w:r>
      <w:r>
        <w:t xml:space="preserve"> which arose out of the CORE SBC working group’s </w:t>
      </w:r>
      <w:proofErr w:type="spellStart"/>
      <w:r>
        <w:t>listserve</w:t>
      </w:r>
      <w:proofErr w:type="spellEnd"/>
      <w:r>
        <w:t xml:space="preserve">, they updated guidance in mid-September on breastfeeding during the EVD outbreak.  </w:t>
      </w:r>
    </w:p>
    <w:p w:rsidR="00E61353" w:rsidRDefault="00521A8E" w:rsidP="00E61353">
      <w:pPr>
        <w:pStyle w:val="ListParagraph"/>
        <w:numPr>
          <w:ilvl w:val="1"/>
          <w:numId w:val="1"/>
        </w:numPr>
      </w:pPr>
      <w:r>
        <w:t xml:space="preserve">The guidance tree is on en-net.org, and WHO is also currently integrating guidance on breastfeeding after EVD exposure/infection.   </w:t>
      </w:r>
    </w:p>
    <w:p w:rsidR="00E61353" w:rsidRDefault="00521A8E" w:rsidP="00E61353">
      <w:pPr>
        <w:pStyle w:val="ListParagraph"/>
        <w:numPr>
          <w:ilvl w:val="1"/>
          <w:numId w:val="1"/>
        </w:numPr>
      </w:pPr>
      <w:r>
        <w:t xml:space="preserve">The rub is that </w:t>
      </w:r>
      <w:r w:rsidR="00E61353">
        <w:t xml:space="preserve">the risk of transmission clearly outweighs the risk of transmission for EVD infected moms to babies- but how do you give this guidance while continuing to promote EBF among the general population.   </w:t>
      </w:r>
    </w:p>
    <w:p w:rsidR="00E61353" w:rsidRDefault="00E61353" w:rsidP="00E61353">
      <w:pPr>
        <w:pStyle w:val="ListParagraph"/>
        <w:numPr>
          <w:ilvl w:val="1"/>
          <w:numId w:val="1"/>
        </w:numPr>
      </w:pPr>
      <w:r>
        <w:t>Reality checks-  it is hard to separate EVD infected mom’s from their infants:</w:t>
      </w:r>
    </w:p>
    <w:p w:rsidR="00EB5DB0" w:rsidRDefault="00E61353" w:rsidP="00E61353">
      <w:pPr>
        <w:pStyle w:val="ListParagraph"/>
        <w:numPr>
          <w:ilvl w:val="2"/>
          <w:numId w:val="1"/>
        </w:numPr>
      </w:pPr>
      <w:r>
        <w:t xml:space="preserve"> </w:t>
      </w:r>
      <w:r w:rsidR="00521A8E">
        <w:t xml:space="preserve">  </w:t>
      </w:r>
      <w:r>
        <w:t xml:space="preserve">In addition to formula distribution, they are teaching to use barrier clothing during BF to </w:t>
      </w:r>
      <w:r w:rsidR="00D45B2A">
        <w:t>reduce</w:t>
      </w:r>
      <w:r>
        <w:t xml:space="preserve"> skin to skin exposure, and using a wet nurse (an EVD  recovered mom to prevent the baby exposing the </w:t>
      </w:r>
      <w:proofErr w:type="spellStart"/>
      <w:r>
        <w:t>wetnurse</w:t>
      </w:r>
      <w:proofErr w:type="spellEnd"/>
      <w:r>
        <w:t xml:space="preserve">) until  </w:t>
      </w:r>
      <w:proofErr w:type="spellStart"/>
      <w:r>
        <w:t>relactation</w:t>
      </w:r>
      <w:proofErr w:type="spellEnd"/>
      <w:r>
        <w:t>, and need to ensure proper care of contact case babies who are separated from moms</w:t>
      </w:r>
    </w:p>
    <w:p w:rsidR="00E61353" w:rsidRDefault="00D45B2A" w:rsidP="00E61353">
      <w:pPr>
        <w:pStyle w:val="ListParagraph"/>
        <w:numPr>
          <w:ilvl w:val="1"/>
          <w:numId w:val="1"/>
        </w:numPr>
      </w:pPr>
      <w:r>
        <w:t>T</w:t>
      </w:r>
      <w:r w:rsidR="00E61353">
        <w:t xml:space="preserve">o improve guidance </w:t>
      </w:r>
      <w:r>
        <w:t>we</w:t>
      </w:r>
      <w:r w:rsidR="00E61353">
        <w:t xml:space="preserve"> need more data on:</w:t>
      </w:r>
    </w:p>
    <w:p w:rsidR="00E61353" w:rsidRDefault="00E61353" w:rsidP="00E61353">
      <w:pPr>
        <w:pStyle w:val="ListParagraph"/>
        <w:numPr>
          <w:ilvl w:val="2"/>
          <w:numId w:val="1"/>
        </w:numPr>
      </w:pPr>
      <w:r>
        <w:lastRenderedPageBreak/>
        <w:t>the # of BF moms/babies who have EVD vs # who survive</w:t>
      </w:r>
    </w:p>
    <w:p w:rsidR="00E61353" w:rsidRDefault="00E61353" w:rsidP="00E61353">
      <w:pPr>
        <w:pStyle w:val="ListParagraph"/>
        <w:numPr>
          <w:ilvl w:val="2"/>
          <w:numId w:val="1"/>
        </w:numPr>
      </w:pPr>
      <w:r>
        <w:t>feeding practices of mom’s once diagnosed</w:t>
      </w:r>
    </w:p>
    <w:p w:rsidR="00E61353" w:rsidRDefault="00E61353" w:rsidP="00E61353">
      <w:pPr>
        <w:pStyle w:val="ListParagraph"/>
        <w:numPr>
          <w:ilvl w:val="2"/>
          <w:numId w:val="1"/>
        </w:numPr>
      </w:pPr>
      <w:r>
        <w:t>who is caring for case contact babies</w:t>
      </w:r>
    </w:p>
    <w:p w:rsidR="00E61353" w:rsidRDefault="00E61353" w:rsidP="00E61353">
      <w:pPr>
        <w:pStyle w:val="ListParagraph"/>
        <w:numPr>
          <w:ilvl w:val="2"/>
          <w:numId w:val="1"/>
        </w:numPr>
      </w:pPr>
      <w:r>
        <w:t>when babies contract EVD</w:t>
      </w:r>
    </w:p>
    <w:p w:rsidR="00E61353" w:rsidRDefault="00D45B2A" w:rsidP="00E61353">
      <w:pPr>
        <w:pStyle w:val="ListParagraph"/>
        <w:numPr>
          <w:ilvl w:val="1"/>
          <w:numId w:val="1"/>
        </w:numPr>
      </w:pPr>
      <w:r>
        <w:t>W</w:t>
      </w:r>
      <w:r w:rsidR="00E61353">
        <w:t xml:space="preserve">e also don’t know how long </w:t>
      </w:r>
      <w:proofErr w:type="spellStart"/>
      <w:r w:rsidR="00E61353">
        <w:t>ebola</w:t>
      </w:r>
      <w:proofErr w:type="spellEnd"/>
      <w:r w:rsidR="00E61353">
        <w:t xml:space="preserve"> stays in </w:t>
      </w:r>
      <w:proofErr w:type="spellStart"/>
      <w:r w:rsidR="00E61353">
        <w:t>breastmilk</w:t>
      </w:r>
      <w:proofErr w:type="spellEnd"/>
    </w:p>
    <w:p w:rsidR="00E61353" w:rsidRDefault="00E61353" w:rsidP="00E61353">
      <w:pPr>
        <w:pStyle w:val="ListParagraph"/>
        <w:numPr>
          <w:ilvl w:val="2"/>
          <w:numId w:val="1"/>
        </w:numPr>
      </w:pPr>
      <w:proofErr w:type="gramStart"/>
      <w:r>
        <w:t>current</w:t>
      </w:r>
      <w:proofErr w:type="gramEnd"/>
      <w:r>
        <w:t xml:space="preserve"> guidance based on time </w:t>
      </w:r>
      <w:proofErr w:type="spellStart"/>
      <w:r>
        <w:t>ebola</w:t>
      </w:r>
      <w:proofErr w:type="spellEnd"/>
      <w:r>
        <w:t xml:space="preserve"> remains in semen – 8 weeks.  But </w:t>
      </w:r>
      <w:r w:rsidR="004D7E35">
        <w:t xml:space="preserve">semen is very different than </w:t>
      </w:r>
      <w:proofErr w:type="spellStart"/>
      <w:r w:rsidR="004D7E35">
        <w:t>b</w:t>
      </w:r>
      <w:r>
        <w:t>reas</w:t>
      </w:r>
      <w:r w:rsidR="004D7E35">
        <w:t>t</w:t>
      </w:r>
      <w:r>
        <w:t>milk</w:t>
      </w:r>
      <w:proofErr w:type="spellEnd"/>
      <w:r>
        <w:t xml:space="preserve"> </w:t>
      </w:r>
    </w:p>
    <w:p w:rsidR="00E61353" w:rsidRDefault="00E61353" w:rsidP="00E61353">
      <w:pPr>
        <w:pStyle w:val="ListParagraph"/>
        <w:numPr>
          <w:ilvl w:val="2"/>
          <w:numId w:val="1"/>
        </w:numPr>
      </w:pPr>
      <w:r>
        <w:t>to determine it will take testing ever few days until it is clear</w:t>
      </w:r>
    </w:p>
    <w:p w:rsidR="00E61353" w:rsidRDefault="00E61353" w:rsidP="00E61353">
      <w:pPr>
        <w:pStyle w:val="ListParagraph"/>
        <w:numPr>
          <w:ilvl w:val="2"/>
          <w:numId w:val="1"/>
        </w:numPr>
      </w:pPr>
      <w:r>
        <w:t xml:space="preserve">we think, but have not confirmed, that heat/flashing will kill the </w:t>
      </w:r>
      <w:proofErr w:type="spellStart"/>
      <w:r>
        <w:t>ebola</w:t>
      </w:r>
      <w:proofErr w:type="spellEnd"/>
      <w:r>
        <w:t xml:space="preserve"> in breast milk</w:t>
      </w:r>
    </w:p>
    <w:p w:rsidR="00E61353" w:rsidRDefault="00D45B2A" w:rsidP="00E61353">
      <w:pPr>
        <w:pStyle w:val="ListParagraph"/>
        <w:numPr>
          <w:ilvl w:val="1"/>
          <w:numId w:val="1"/>
        </w:numPr>
      </w:pPr>
      <w:r>
        <w:t>W</w:t>
      </w:r>
      <w:r w:rsidR="00E61353">
        <w:t xml:space="preserve">orking on </w:t>
      </w:r>
      <w:proofErr w:type="spellStart"/>
      <w:r w:rsidR="00E61353">
        <w:t>relactation</w:t>
      </w:r>
      <w:proofErr w:type="spellEnd"/>
      <w:r w:rsidR="00E61353">
        <w:t xml:space="preserve"> practices with recovered moms, 8 </w:t>
      </w:r>
      <w:proofErr w:type="spellStart"/>
      <w:r w:rsidR="00E61353">
        <w:t>wks</w:t>
      </w:r>
      <w:proofErr w:type="spellEnd"/>
      <w:r w:rsidR="00E61353">
        <w:t xml:space="preserve"> post recovery – but they need proper nutrition and lots of rest and support.  </w:t>
      </w:r>
    </w:p>
    <w:p w:rsidR="00E61353" w:rsidRDefault="00E61353" w:rsidP="00E61353">
      <w:pPr>
        <w:pStyle w:val="ListParagraph"/>
        <w:numPr>
          <w:ilvl w:val="2"/>
          <w:numId w:val="1"/>
        </w:numPr>
      </w:pPr>
      <w:r>
        <w:t>Easier if baby is cup rather than bottle fed while separated</w:t>
      </w:r>
    </w:p>
    <w:p w:rsidR="004D7E35" w:rsidRDefault="00D45B2A" w:rsidP="00E61353">
      <w:pPr>
        <w:pStyle w:val="ListParagraph"/>
        <w:numPr>
          <w:ilvl w:val="2"/>
          <w:numId w:val="1"/>
        </w:numPr>
      </w:pPr>
      <w:r>
        <w:t>C</w:t>
      </w:r>
      <w:r w:rsidR="004D7E35">
        <w:t>an use drip and drop technique (</w:t>
      </w:r>
      <w:proofErr w:type="gramStart"/>
      <w:r w:rsidR="004D7E35">
        <w:t>babies suckles</w:t>
      </w:r>
      <w:proofErr w:type="gramEnd"/>
      <w:r w:rsidR="004D7E35">
        <w:t xml:space="preserve"> while you drip drops of formula so that she relearns how to suckle, while mom’s milk returns). </w:t>
      </w:r>
    </w:p>
    <w:p w:rsidR="00EB5DB0" w:rsidRDefault="00EB5DB0" w:rsidP="004D7E35">
      <w:pPr>
        <w:pStyle w:val="ListParagraph"/>
        <w:numPr>
          <w:ilvl w:val="0"/>
          <w:numId w:val="1"/>
        </w:numPr>
      </w:pPr>
      <w:r>
        <w:t xml:space="preserve">Elizabeth </w:t>
      </w:r>
      <w:proofErr w:type="spellStart"/>
      <w:r>
        <w:t>Serlemitsos</w:t>
      </w:r>
      <w:proofErr w:type="spellEnd"/>
      <w:r w:rsidR="009A729B">
        <w:t xml:space="preserve"> (JHU CCP)</w:t>
      </w:r>
      <w:r w:rsidR="004D7E35">
        <w:t xml:space="preserve">  Through the Health Communications Capacity Collaborative has worked on communications</w:t>
      </w:r>
      <w:r w:rsidR="00D45B2A">
        <w:t xml:space="preserve"> to mitigate outbreak</w:t>
      </w:r>
      <w:bookmarkStart w:id="0" w:name="_GoBack"/>
      <w:bookmarkEnd w:id="0"/>
    </w:p>
    <w:p w:rsidR="004D7E35" w:rsidRDefault="004D7E35" w:rsidP="004D7E35">
      <w:pPr>
        <w:pStyle w:val="ListParagraph"/>
        <w:numPr>
          <w:ilvl w:val="1"/>
          <w:numId w:val="1"/>
        </w:numPr>
      </w:pPr>
      <w:r>
        <w:t>Important to note: countries effected by EVD are very different in terms of size, people etc.; similarities are in languages and ethnicities</w:t>
      </w:r>
    </w:p>
    <w:p w:rsidR="004D7E35" w:rsidRDefault="004D7E35" w:rsidP="004D7E35">
      <w:pPr>
        <w:pStyle w:val="ListParagraph"/>
        <w:numPr>
          <w:ilvl w:val="1"/>
          <w:numId w:val="1"/>
        </w:numPr>
      </w:pPr>
      <w:r>
        <w:t xml:space="preserve">Key behavioral challenges were:  </w:t>
      </w:r>
    </w:p>
    <w:p w:rsidR="004D7E35" w:rsidRDefault="004D7E35" w:rsidP="004D7E35">
      <w:pPr>
        <w:pStyle w:val="ListParagraph"/>
        <w:numPr>
          <w:ilvl w:val="2"/>
          <w:numId w:val="1"/>
        </w:numPr>
      </w:pPr>
      <w:r>
        <w:t>Caring practices – a universal behavior- when a loved one is sick – humans care for them (clean after them, touch them)</w:t>
      </w:r>
    </w:p>
    <w:p w:rsidR="004D7E35" w:rsidRDefault="004D7E35" w:rsidP="004D7E35">
      <w:pPr>
        <w:pStyle w:val="ListParagraph"/>
        <w:numPr>
          <w:ilvl w:val="2"/>
          <w:numId w:val="1"/>
        </w:numPr>
      </w:pPr>
      <w:r>
        <w:t>Funeral practices – more unique to the area/ethnic groups – in west Africa there is extensive family involvement in preparing the body</w:t>
      </w:r>
    </w:p>
    <w:p w:rsidR="004D7E35" w:rsidRDefault="004D7E35" w:rsidP="004D7E35">
      <w:pPr>
        <w:pStyle w:val="ListParagraph"/>
        <w:numPr>
          <w:ilvl w:val="2"/>
          <w:numId w:val="1"/>
        </w:numPr>
      </w:pPr>
      <w:r>
        <w:t>Need(</w:t>
      </w:r>
      <w:proofErr w:type="spellStart"/>
      <w:r>
        <w:t>ed</w:t>
      </w:r>
      <w:proofErr w:type="spellEnd"/>
      <w:r>
        <w:t xml:space="preserve">) more specific research on exactly what these practices were to address them </w:t>
      </w:r>
    </w:p>
    <w:p w:rsidR="004D7E35" w:rsidRDefault="004D7E35" w:rsidP="004D7E35">
      <w:pPr>
        <w:pStyle w:val="ListParagraph"/>
        <w:numPr>
          <w:ilvl w:val="3"/>
          <w:numId w:val="1"/>
        </w:numPr>
      </w:pPr>
      <w:r>
        <w:t>Got it through KAPs and anthropological studies</w:t>
      </w:r>
    </w:p>
    <w:p w:rsidR="004D7E35" w:rsidRDefault="004D7E35" w:rsidP="004D7E35">
      <w:pPr>
        <w:pStyle w:val="ListParagraph"/>
        <w:numPr>
          <w:ilvl w:val="1"/>
          <w:numId w:val="1"/>
        </w:numPr>
      </w:pPr>
      <w:r>
        <w:t>Key communication challenges</w:t>
      </w:r>
    </w:p>
    <w:p w:rsidR="004D7E35" w:rsidRDefault="004D7E35" w:rsidP="004D7E35">
      <w:pPr>
        <w:pStyle w:val="ListParagraph"/>
        <w:numPr>
          <w:ilvl w:val="2"/>
          <w:numId w:val="1"/>
        </w:numPr>
      </w:pPr>
      <w:r>
        <w:t xml:space="preserve">Who are trusted information sources: in Liberia found that people </w:t>
      </w:r>
      <w:proofErr w:type="spellStart"/>
      <w:r>
        <w:t>distructed</w:t>
      </w:r>
      <w:proofErr w:type="spellEnd"/>
      <w:r>
        <w:t xml:space="preserve"> “government” but trusted the MOH</w:t>
      </w:r>
    </w:p>
    <w:p w:rsidR="002A5B21" w:rsidRDefault="002A5B21" w:rsidP="002A5B21">
      <w:pPr>
        <w:pStyle w:val="ListParagraph"/>
        <w:numPr>
          <w:ilvl w:val="2"/>
          <w:numId w:val="1"/>
        </w:numPr>
      </w:pPr>
      <w:r>
        <w:t>Language (dialect and vernacular)</w:t>
      </w:r>
    </w:p>
    <w:p w:rsidR="002A5B21" w:rsidRDefault="002A5B21" w:rsidP="002A5B21">
      <w:pPr>
        <w:pStyle w:val="ListParagraph"/>
        <w:numPr>
          <w:ilvl w:val="2"/>
          <w:numId w:val="1"/>
        </w:numPr>
      </w:pPr>
      <w:r>
        <w:t>Medium/channel – had to rely heavily on IPC and radio</w:t>
      </w:r>
    </w:p>
    <w:p w:rsidR="002A5B21" w:rsidRDefault="002A5B21" w:rsidP="002A5B21">
      <w:pPr>
        <w:pStyle w:val="ListParagraph"/>
        <w:numPr>
          <w:ilvl w:val="1"/>
          <w:numId w:val="1"/>
        </w:numPr>
      </w:pPr>
      <w:r>
        <w:t xml:space="preserve">Coordination of response in Liberia </w:t>
      </w:r>
    </w:p>
    <w:p w:rsidR="002A5B21" w:rsidRDefault="002A5B21" w:rsidP="002A5B21">
      <w:pPr>
        <w:pStyle w:val="ListParagraph"/>
        <w:numPr>
          <w:ilvl w:val="2"/>
          <w:numId w:val="1"/>
        </w:numPr>
      </w:pPr>
      <w:r>
        <w:t>Trained health volunteers (IPC), Developed a key messages guide; Liaising with media; RME- more KAPs</w:t>
      </w:r>
    </w:p>
    <w:p w:rsidR="002A5B21" w:rsidRDefault="002A5B21" w:rsidP="002A5B21">
      <w:pPr>
        <w:pStyle w:val="ListParagraph"/>
        <w:numPr>
          <w:ilvl w:val="2"/>
          <w:numId w:val="1"/>
        </w:numPr>
      </w:pPr>
      <w:r>
        <w:t>Peak was in Oct – up to 100 cases a day and no room left in cemetery</w:t>
      </w:r>
    </w:p>
    <w:p w:rsidR="002A5B21" w:rsidRDefault="002A5B21" w:rsidP="002A5B21">
      <w:pPr>
        <w:pStyle w:val="ListParagraph"/>
        <w:numPr>
          <w:ilvl w:val="3"/>
          <w:numId w:val="1"/>
        </w:numPr>
      </w:pPr>
      <w:r>
        <w:t xml:space="preserve">At this time cremation became regular practice </w:t>
      </w:r>
    </w:p>
    <w:p w:rsidR="002A5B21" w:rsidRDefault="002A5B21" w:rsidP="002A5B21">
      <w:pPr>
        <w:pStyle w:val="ListParagraph"/>
        <w:numPr>
          <w:ilvl w:val="4"/>
          <w:numId w:val="1"/>
        </w:numPr>
      </w:pPr>
      <w:r>
        <w:t xml:space="preserve">Messages had to be: </w:t>
      </w:r>
    </w:p>
    <w:p w:rsidR="002A5B21" w:rsidRDefault="002A5B21" w:rsidP="002A5B21">
      <w:pPr>
        <w:pStyle w:val="ListParagraph"/>
        <w:numPr>
          <w:ilvl w:val="5"/>
          <w:numId w:val="1"/>
        </w:numPr>
      </w:pPr>
      <w:r>
        <w:t>Ebola is real</w:t>
      </w:r>
    </w:p>
    <w:p w:rsidR="002A5B21" w:rsidRDefault="002A5B21" w:rsidP="002A5B21">
      <w:pPr>
        <w:pStyle w:val="ListParagraph"/>
        <w:numPr>
          <w:ilvl w:val="5"/>
          <w:numId w:val="1"/>
        </w:numPr>
      </w:pPr>
      <w:r>
        <w:t>Don’t touch sick or dead people</w:t>
      </w:r>
    </w:p>
    <w:p w:rsidR="002A5B21" w:rsidRDefault="002A5B21" w:rsidP="002A5B21">
      <w:pPr>
        <w:pStyle w:val="ListParagraph"/>
        <w:numPr>
          <w:ilvl w:val="5"/>
          <w:numId w:val="1"/>
        </w:numPr>
      </w:pPr>
      <w:r>
        <w:t>Call immediately when you have a case</w:t>
      </w:r>
    </w:p>
    <w:p w:rsidR="002A5B21" w:rsidRDefault="002A5B21" w:rsidP="002A5B21">
      <w:pPr>
        <w:pStyle w:val="ListParagraph"/>
        <w:numPr>
          <w:ilvl w:val="4"/>
          <w:numId w:val="1"/>
        </w:numPr>
      </w:pPr>
      <w:r>
        <w:t>Problem – the call center wasn’t responsive</w:t>
      </w:r>
    </w:p>
    <w:p w:rsidR="002A5B21" w:rsidRDefault="002A5B21" w:rsidP="002A5B21">
      <w:pPr>
        <w:pStyle w:val="ListParagraph"/>
        <w:numPr>
          <w:ilvl w:val="4"/>
          <w:numId w:val="1"/>
        </w:numPr>
      </w:pPr>
      <w:r>
        <w:lastRenderedPageBreak/>
        <w:t xml:space="preserve">In town of </w:t>
      </w:r>
      <w:proofErr w:type="spellStart"/>
      <w:r>
        <w:t>Lofa</w:t>
      </w:r>
      <w:proofErr w:type="spellEnd"/>
      <w:r>
        <w:t xml:space="preserve"> had successes</w:t>
      </w:r>
    </w:p>
    <w:p w:rsidR="002A5B21" w:rsidRDefault="002A5B21" w:rsidP="002A5B21">
      <w:pPr>
        <w:pStyle w:val="ListParagraph"/>
        <w:numPr>
          <w:ilvl w:val="5"/>
          <w:numId w:val="1"/>
        </w:numPr>
      </w:pPr>
      <w:r>
        <w:t xml:space="preserve">Engaged community leaders- </w:t>
      </w:r>
    </w:p>
    <w:p w:rsidR="002A5B21" w:rsidRDefault="002A5B21" w:rsidP="002A5B21">
      <w:pPr>
        <w:pStyle w:val="ListParagraph"/>
        <w:numPr>
          <w:ilvl w:val="5"/>
          <w:numId w:val="1"/>
        </w:numPr>
      </w:pPr>
      <w:r>
        <w:t>Messages included self</w:t>
      </w:r>
      <w:r w:rsidR="00D45B2A">
        <w:t>-</w:t>
      </w:r>
      <w:r>
        <w:t>quarantining</w:t>
      </w:r>
    </w:p>
    <w:p w:rsidR="002A5B21" w:rsidRDefault="002A5B21" w:rsidP="002A5B21">
      <w:pPr>
        <w:pStyle w:val="ListParagraph"/>
        <w:numPr>
          <w:ilvl w:val="5"/>
          <w:numId w:val="1"/>
        </w:numPr>
      </w:pPr>
      <w:r>
        <w:t xml:space="preserve">After 42 days had no new cases </w:t>
      </w:r>
    </w:p>
    <w:p w:rsidR="002A5B21" w:rsidRDefault="002A5B21" w:rsidP="002A5B21">
      <w:pPr>
        <w:pStyle w:val="ListParagraph"/>
        <w:numPr>
          <w:ilvl w:val="5"/>
          <w:numId w:val="1"/>
        </w:numPr>
      </w:pPr>
      <w:r>
        <w:t>This worked well – because trusted people giving the messages</w:t>
      </w:r>
    </w:p>
    <w:p w:rsidR="002A5B21" w:rsidRDefault="002A5B21" w:rsidP="002A5B21">
      <w:pPr>
        <w:pStyle w:val="ListParagraph"/>
        <w:numPr>
          <w:ilvl w:val="2"/>
          <w:numId w:val="1"/>
        </w:numPr>
      </w:pPr>
      <w:r>
        <w:t>Currently don’t need reinforce “</w:t>
      </w:r>
      <w:proofErr w:type="spellStart"/>
      <w:r>
        <w:t>ebola</w:t>
      </w:r>
      <w:proofErr w:type="spellEnd"/>
      <w:r>
        <w:t xml:space="preserve"> is real” message</w:t>
      </w:r>
    </w:p>
    <w:p w:rsidR="002A5B21" w:rsidRDefault="002A5B21" w:rsidP="002A5B21">
      <w:pPr>
        <w:pStyle w:val="ListParagraph"/>
        <w:numPr>
          <w:ilvl w:val="3"/>
          <w:numId w:val="1"/>
        </w:numPr>
      </w:pPr>
      <w:r>
        <w:t>But do still need to reinforce No touching</w:t>
      </w:r>
    </w:p>
    <w:p w:rsidR="002A5B21" w:rsidRDefault="002A5B21" w:rsidP="002A5B21">
      <w:pPr>
        <w:pStyle w:val="ListParagraph"/>
        <w:numPr>
          <w:ilvl w:val="3"/>
          <w:numId w:val="1"/>
        </w:numPr>
      </w:pPr>
      <w:r>
        <w:t>Have to introduce anti-stigma messaging and address return of recovered to normal life/community</w:t>
      </w:r>
    </w:p>
    <w:p w:rsidR="002A5B21" w:rsidRDefault="002A5B21" w:rsidP="002A5B21">
      <w:pPr>
        <w:pStyle w:val="ListParagraph"/>
        <w:numPr>
          <w:ilvl w:val="3"/>
          <w:numId w:val="1"/>
        </w:numPr>
      </w:pPr>
      <w:r>
        <w:t>Also they are constructing a national monument for all that were cremated so that families have a grave site to visit</w:t>
      </w:r>
    </w:p>
    <w:p w:rsidR="002A5B21" w:rsidRDefault="002A5B21" w:rsidP="002A5B21">
      <w:pPr>
        <w:pStyle w:val="ListParagraph"/>
        <w:numPr>
          <w:ilvl w:val="1"/>
          <w:numId w:val="1"/>
        </w:numPr>
      </w:pPr>
      <w:r>
        <w:t xml:space="preserve">next challenge – will be communication around roll out of vaccination trials </w:t>
      </w:r>
    </w:p>
    <w:p w:rsidR="00EB5DB0" w:rsidRDefault="00EB5DB0" w:rsidP="00D45B2A">
      <w:pPr>
        <w:pStyle w:val="ListParagraph"/>
        <w:numPr>
          <w:ilvl w:val="0"/>
          <w:numId w:val="1"/>
        </w:numPr>
      </w:pPr>
      <w:r>
        <w:t xml:space="preserve">Cindy </w:t>
      </w:r>
      <w:proofErr w:type="spellStart"/>
      <w:r>
        <w:t>Pfitzenmaier</w:t>
      </w:r>
      <w:proofErr w:type="spellEnd"/>
      <w:r w:rsidR="009A729B">
        <w:t xml:space="preserve"> (PCI)</w:t>
      </w:r>
      <w:r w:rsidR="00D45B2A">
        <w:t xml:space="preserve">   - also implemented Care Group model in Liberia – which were modified to address EVD</w:t>
      </w:r>
    </w:p>
    <w:p w:rsidR="00D45B2A" w:rsidRDefault="00D45B2A" w:rsidP="00D45B2A">
      <w:pPr>
        <w:pStyle w:val="ListParagraph"/>
        <w:numPr>
          <w:ilvl w:val="1"/>
          <w:numId w:val="1"/>
        </w:numPr>
      </w:pPr>
      <w:r>
        <w:t xml:space="preserve">Case study – </w:t>
      </w:r>
      <w:proofErr w:type="spellStart"/>
      <w:r>
        <w:t>Lofa</w:t>
      </w:r>
      <w:proofErr w:type="spellEnd"/>
    </w:p>
    <w:p w:rsidR="00D45B2A" w:rsidRDefault="00D45B2A" w:rsidP="00D45B2A">
      <w:pPr>
        <w:pStyle w:val="ListParagraph"/>
        <w:numPr>
          <w:ilvl w:val="2"/>
          <w:numId w:val="1"/>
        </w:numPr>
      </w:pPr>
      <w:r>
        <w:t>After first case started EVD education</w:t>
      </w:r>
    </w:p>
    <w:p w:rsidR="00D45B2A" w:rsidRDefault="00D45B2A" w:rsidP="00D45B2A">
      <w:pPr>
        <w:pStyle w:val="ListParagraph"/>
        <w:numPr>
          <w:ilvl w:val="3"/>
          <w:numId w:val="1"/>
        </w:numPr>
      </w:pPr>
      <w:r>
        <w:t>Addressed burial practices</w:t>
      </w:r>
    </w:p>
    <w:p w:rsidR="00D45B2A" w:rsidRDefault="00D45B2A" w:rsidP="00D45B2A">
      <w:pPr>
        <w:pStyle w:val="ListParagraph"/>
        <w:numPr>
          <w:ilvl w:val="3"/>
          <w:numId w:val="1"/>
        </w:numPr>
      </w:pPr>
      <w:r>
        <w:t xml:space="preserve">No </w:t>
      </w:r>
      <w:proofErr w:type="spellStart"/>
      <w:r>
        <w:t>bushmeat</w:t>
      </w:r>
      <w:proofErr w:type="spellEnd"/>
    </w:p>
    <w:p w:rsidR="00D45B2A" w:rsidRDefault="00D45B2A" w:rsidP="00D45B2A">
      <w:pPr>
        <w:pStyle w:val="ListParagraph"/>
        <w:numPr>
          <w:ilvl w:val="3"/>
          <w:numId w:val="1"/>
        </w:numPr>
      </w:pPr>
      <w:r>
        <w:t>No touching</w:t>
      </w:r>
    </w:p>
    <w:p w:rsidR="00D45B2A" w:rsidRDefault="00D45B2A" w:rsidP="00D45B2A">
      <w:pPr>
        <w:pStyle w:val="ListParagraph"/>
        <w:numPr>
          <w:ilvl w:val="3"/>
          <w:numId w:val="1"/>
        </w:numPr>
      </w:pPr>
      <w:r>
        <w:t>Hand washing</w:t>
      </w:r>
    </w:p>
    <w:p w:rsidR="00D45B2A" w:rsidRDefault="00D45B2A" w:rsidP="00D45B2A">
      <w:pPr>
        <w:pStyle w:val="ListParagraph"/>
        <w:numPr>
          <w:ilvl w:val="2"/>
          <w:numId w:val="1"/>
        </w:numPr>
      </w:pPr>
      <w:r>
        <w:t>Lead mom used as the trusted information sources</w:t>
      </w:r>
    </w:p>
    <w:p w:rsidR="00D45B2A" w:rsidRDefault="00D45B2A" w:rsidP="00D45B2A">
      <w:pPr>
        <w:pStyle w:val="ListParagraph"/>
        <w:numPr>
          <w:ilvl w:val="2"/>
          <w:numId w:val="1"/>
        </w:numPr>
      </w:pPr>
      <w:r>
        <w:t>In August state of emergency declared in Liberia</w:t>
      </w:r>
    </w:p>
    <w:p w:rsidR="00D45B2A" w:rsidRDefault="00D45B2A" w:rsidP="00D45B2A">
      <w:pPr>
        <w:pStyle w:val="ListParagraph"/>
        <w:numPr>
          <w:ilvl w:val="3"/>
          <w:numId w:val="1"/>
        </w:numPr>
      </w:pPr>
      <w:r>
        <w:t>Got flip charts from WHO for lead moms to teach infection prevention</w:t>
      </w:r>
    </w:p>
    <w:p w:rsidR="00D45B2A" w:rsidRDefault="00D45B2A" w:rsidP="00D45B2A">
      <w:pPr>
        <w:pStyle w:val="ListParagraph"/>
        <w:numPr>
          <w:ilvl w:val="4"/>
          <w:numId w:val="1"/>
        </w:numPr>
      </w:pPr>
      <w:r>
        <w:t>Distributed buckets and chlorine for hand washing</w:t>
      </w:r>
    </w:p>
    <w:p w:rsidR="00D45B2A" w:rsidRDefault="00D45B2A" w:rsidP="00D45B2A">
      <w:pPr>
        <w:pStyle w:val="ListParagraph"/>
        <w:numPr>
          <w:ilvl w:val="4"/>
          <w:numId w:val="1"/>
        </w:numPr>
      </w:pPr>
      <w:r>
        <w:t xml:space="preserve">Taught lead moms’ self-protection techniques </w:t>
      </w:r>
    </w:p>
    <w:p w:rsidR="00D45B2A" w:rsidRDefault="00D45B2A" w:rsidP="00D45B2A">
      <w:pPr>
        <w:pStyle w:val="ListParagraph"/>
        <w:numPr>
          <w:ilvl w:val="3"/>
          <w:numId w:val="1"/>
        </w:numPr>
      </w:pPr>
      <w:r>
        <w:t>Developing full module on EVD prevention for care groups</w:t>
      </w:r>
    </w:p>
    <w:p w:rsidR="00EB5DB0" w:rsidRDefault="00EB5DB0"/>
    <w:sectPr w:rsidR="00EB5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414A2"/>
    <w:multiLevelType w:val="hybridMultilevel"/>
    <w:tmpl w:val="8914696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DB0"/>
    <w:rsid w:val="002A5B21"/>
    <w:rsid w:val="002B56AE"/>
    <w:rsid w:val="004D7E35"/>
    <w:rsid w:val="00521A8E"/>
    <w:rsid w:val="008A0FC7"/>
    <w:rsid w:val="009A729B"/>
    <w:rsid w:val="00D45B2A"/>
    <w:rsid w:val="00D9603A"/>
    <w:rsid w:val="00E61353"/>
    <w:rsid w:val="00EB5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0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0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3</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Hensley</dc:creator>
  <cp:lastModifiedBy>Lara Hensley</cp:lastModifiedBy>
  <cp:revision>2</cp:revision>
  <dcterms:created xsi:type="dcterms:W3CDTF">2014-12-17T14:27:00Z</dcterms:created>
  <dcterms:modified xsi:type="dcterms:W3CDTF">2014-12-23T16:09:00Z</dcterms:modified>
</cp:coreProperties>
</file>